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C7AE" w14:textId="77777777"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Dear Families,</w:t>
      </w:r>
    </w:p>
    <w:p w14:paraId="7D2A11FC" w14:textId="036D84BC"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 xml:space="preserve">We want to let you know about an approach to teaching that we are implementing this year at ____________________.  It is called </w:t>
      </w:r>
      <w:r w:rsidRPr="00175A3A">
        <w:rPr>
          <w:rFonts w:ascii="Franklin Gothic Book" w:eastAsia="Times New Roman" w:hAnsi="Franklin Gothic Book" w:cs="Times New Roman"/>
          <w:i/>
          <w:iCs/>
          <w:color w:val="000000"/>
          <w:kern w:val="0"/>
          <w:sz w:val="22"/>
          <w:szCs w:val="22"/>
          <w14:ligatures w14:val="none"/>
        </w:rPr>
        <w:t>Developmental Designs</w:t>
      </w:r>
      <w:r w:rsidRPr="00175A3A">
        <w:rPr>
          <w:rFonts w:ascii="Franklin Gothic Book" w:eastAsia="Times New Roman" w:hAnsi="Franklin Gothic Book" w:cs="Times New Roman"/>
          <w:color w:val="000000"/>
          <w:kern w:val="0"/>
          <w:sz w:val="22"/>
          <w:szCs w:val="22"/>
          <w14:ligatures w14:val="none"/>
        </w:rPr>
        <w:t xml:space="preserve">. It has been used successfully by </w:t>
      </w:r>
      <w:r w:rsidR="00684484" w:rsidRPr="00175A3A">
        <w:rPr>
          <w:rFonts w:ascii="Franklin Gothic Book" w:eastAsia="Times New Roman" w:hAnsi="Franklin Gothic Book" w:cs="Times New Roman"/>
          <w:color w:val="000000"/>
          <w:kern w:val="0"/>
          <w:sz w:val="22"/>
          <w:szCs w:val="22"/>
          <w14:ligatures w14:val="none"/>
        </w:rPr>
        <w:t>teachers</w:t>
      </w:r>
      <w:r w:rsidRPr="00175A3A">
        <w:rPr>
          <w:rFonts w:ascii="Franklin Gothic Book" w:eastAsia="Times New Roman" w:hAnsi="Franklin Gothic Book" w:cs="Times New Roman"/>
          <w:color w:val="000000"/>
          <w:kern w:val="0"/>
          <w:sz w:val="22"/>
          <w:szCs w:val="22"/>
          <w14:ligatures w14:val="none"/>
        </w:rPr>
        <w:t> to create learning environments where our students thrive academically, socially, and emotionally.</w:t>
      </w:r>
    </w:p>
    <w:p w14:paraId="5200DE17" w14:textId="77777777"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p>
    <w:p w14:paraId="065507A1" w14:textId="044BB7EB"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 xml:space="preserve">The </w:t>
      </w:r>
      <w:r w:rsidRPr="00175A3A">
        <w:rPr>
          <w:rFonts w:ascii="Franklin Gothic Book" w:eastAsia="Times New Roman" w:hAnsi="Franklin Gothic Book" w:cs="Times New Roman"/>
          <w:i/>
          <w:iCs/>
          <w:color w:val="000000"/>
          <w:kern w:val="0"/>
          <w:sz w:val="22"/>
          <w:szCs w:val="22"/>
          <w14:ligatures w14:val="none"/>
        </w:rPr>
        <w:t xml:space="preserve">Developmental Designs </w:t>
      </w:r>
      <w:r w:rsidRPr="00175A3A">
        <w:rPr>
          <w:rFonts w:ascii="Franklin Gothic Book" w:eastAsia="Times New Roman" w:hAnsi="Franklin Gothic Book" w:cs="Times New Roman"/>
          <w:color w:val="000000"/>
          <w:kern w:val="0"/>
          <w:sz w:val="22"/>
          <w:szCs w:val="22"/>
          <w14:ligatures w14:val="none"/>
        </w:rPr>
        <w:t xml:space="preserve">approach is based on the importance of social-emotional learning to academic and personal success.  It was created by classroom teachers to meet the unique combination of social, emotional, physical, and intellectual needs of our students.  </w:t>
      </w:r>
      <w:r w:rsidRPr="00175A3A">
        <w:rPr>
          <w:rFonts w:ascii="Franklin Gothic Book" w:eastAsia="Times New Roman" w:hAnsi="Franklin Gothic Book" w:cs="Times New Roman"/>
          <w:i/>
          <w:iCs/>
          <w:color w:val="000000"/>
          <w:kern w:val="0"/>
          <w:sz w:val="22"/>
          <w:szCs w:val="22"/>
          <w14:ligatures w14:val="none"/>
        </w:rPr>
        <w:t>Developmental Designs</w:t>
      </w:r>
      <w:r w:rsidRPr="00175A3A">
        <w:rPr>
          <w:rFonts w:ascii="Franklin Gothic Book" w:eastAsia="Times New Roman" w:hAnsi="Franklin Gothic Book" w:cs="Times New Roman"/>
          <w:color w:val="000000"/>
          <w:kern w:val="0"/>
          <w:sz w:val="22"/>
          <w:szCs w:val="22"/>
          <w14:ligatures w14:val="none"/>
        </w:rPr>
        <w:t xml:space="preserve"> offers strategies designed to keep our students safe, connected, responsible, and engaged in learning. </w:t>
      </w:r>
      <w:r w:rsidR="009B0349" w:rsidRPr="00175A3A">
        <w:rPr>
          <w:rFonts w:ascii="Franklin Gothic Book" w:eastAsia="Times New Roman" w:hAnsi="Franklin Gothic Book" w:cs="Times New Roman"/>
          <w:color w:val="000000"/>
          <w:kern w:val="0"/>
          <w:sz w:val="22"/>
          <w:szCs w:val="22"/>
          <w14:ligatures w14:val="none"/>
        </w:rPr>
        <w:t>To</w:t>
      </w:r>
      <w:r w:rsidRPr="00175A3A">
        <w:rPr>
          <w:rFonts w:ascii="Franklin Gothic Book" w:eastAsia="Times New Roman" w:hAnsi="Franklin Gothic Book" w:cs="Times New Roman"/>
          <w:color w:val="000000"/>
          <w:kern w:val="0"/>
          <w:sz w:val="22"/>
          <w:szCs w:val="22"/>
          <w14:ligatures w14:val="none"/>
        </w:rPr>
        <w:t xml:space="preserve"> establish and maintain those relationships, teachers must know their students, students must come to know and appreciate each other, clear parameters for acceptable behavior must be drawn and consistently maintained, and learning must be active, exploratory, relevant, and varied. </w:t>
      </w:r>
    </w:p>
    <w:p w14:paraId="071254DA" w14:textId="77777777"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p>
    <w:p w14:paraId="654DECDC" w14:textId="77777777"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b/>
          <w:bCs/>
          <w:color w:val="000000"/>
          <w:kern w:val="0"/>
          <w:sz w:val="22"/>
          <w:szCs w:val="22"/>
          <w14:ligatures w14:val="none"/>
        </w:rPr>
        <w:t>Guiding Principles</w:t>
      </w:r>
    </w:p>
    <w:p w14:paraId="7010C30C" w14:textId="6877C56E"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 xml:space="preserve">The </w:t>
      </w:r>
      <w:r w:rsidRPr="00175A3A">
        <w:rPr>
          <w:rFonts w:ascii="Franklin Gothic Book" w:eastAsia="Times New Roman" w:hAnsi="Franklin Gothic Book" w:cs="Times New Roman"/>
          <w:i/>
          <w:iCs/>
          <w:color w:val="000000"/>
          <w:kern w:val="0"/>
          <w:sz w:val="22"/>
          <w:szCs w:val="22"/>
          <w14:ligatures w14:val="none"/>
        </w:rPr>
        <w:t xml:space="preserve">Developmental Designs </w:t>
      </w:r>
      <w:r w:rsidRPr="00175A3A">
        <w:rPr>
          <w:rFonts w:ascii="Franklin Gothic Book" w:eastAsia="Times New Roman" w:hAnsi="Franklin Gothic Book" w:cs="Times New Roman"/>
          <w:color w:val="000000"/>
          <w:kern w:val="0"/>
          <w:sz w:val="22"/>
          <w:szCs w:val="22"/>
          <w14:ligatures w14:val="none"/>
        </w:rPr>
        <w:t>approach is founded upon these researched principles of</w:t>
      </w:r>
      <w:r w:rsidR="00684484" w:rsidRPr="00175A3A">
        <w:rPr>
          <w:rFonts w:ascii="Franklin Gothic Book" w:eastAsia="Times New Roman" w:hAnsi="Franklin Gothic Book" w:cs="Times New Roman"/>
          <w:color w:val="000000"/>
          <w:kern w:val="0"/>
          <w:sz w:val="22"/>
          <w:szCs w:val="22"/>
          <w14:ligatures w14:val="none"/>
        </w:rPr>
        <w:t xml:space="preserve"> </w:t>
      </w:r>
      <w:r w:rsidR="009B0349" w:rsidRPr="00175A3A">
        <w:rPr>
          <w:rFonts w:ascii="Franklin Gothic Book" w:eastAsia="Times New Roman" w:hAnsi="Franklin Gothic Book" w:cs="Times New Roman"/>
          <w:color w:val="000000"/>
          <w:kern w:val="0"/>
          <w:sz w:val="22"/>
          <w:szCs w:val="22"/>
          <w14:ligatures w14:val="none"/>
        </w:rPr>
        <w:t xml:space="preserve">effective </w:t>
      </w:r>
      <w:r w:rsidRPr="00175A3A">
        <w:rPr>
          <w:rFonts w:ascii="Franklin Gothic Book" w:eastAsia="Times New Roman" w:hAnsi="Franklin Gothic Book" w:cs="Times New Roman"/>
          <w:color w:val="000000"/>
          <w:kern w:val="0"/>
          <w:sz w:val="22"/>
          <w:szCs w:val="22"/>
          <w14:ligatures w14:val="none"/>
        </w:rPr>
        <w:t>practice</w:t>
      </w:r>
      <w:r w:rsidR="009B0349" w:rsidRPr="00175A3A">
        <w:rPr>
          <w:rFonts w:ascii="Franklin Gothic Book" w:eastAsia="Times New Roman" w:hAnsi="Franklin Gothic Book" w:cs="Times New Roman"/>
          <w:color w:val="000000"/>
          <w:kern w:val="0"/>
          <w:sz w:val="22"/>
          <w:szCs w:val="22"/>
          <w14:ligatures w14:val="none"/>
        </w:rPr>
        <w:t>s</w:t>
      </w:r>
      <w:r w:rsidRPr="00175A3A">
        <w:rPr>
          <w:rFonts w:ascii="Franklin Gothic Book" w:eastAsia="Times New Roman" w:hAnsi="Franklin Gothic Book" w:cs="Times New Roman"/>
          <w:color w:val="000000"/>
          <w:kern w:val="0"/>
          <w:sz w:val="22"/>
          <w:szCs w:val="22"/>
          <w14:ligatures w14:val="none"/>
        </w:rPr>
        <w:t xml:space="preserve"> that form the core of successful teaching and learning:</w:t>
      </w:r>
      <w:r w:rsidRPr="00175A3A">
        <w:rPr>
          <w:rFonts w:ascii="Franklin Gothic Book" w:eastAsia="Times New Roman" w:hAnsi="Franklin Gothic Book" w:cs="Times New Roman"/>
          <w:color w:val="000000"/>
          <w:kern w:val="0"/>
          <w:sz w:val="22"/>
          <w:szCs w:val="22"/>
          <w14:ligatures w14:val="none"/>
        </w:rPr>
        <w:br/>
      </w:r>
    </w:p>
    <w:p w14:paraId="4E17A49C" w14:textId="77777777"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Social learning is as important to success as academic learning.   </w:t>
      </w:r>
    </w:p>
    <w:p w14:paraId="7C12DB3F" w14:textId="2C1C8CE1" w:rsidR="00793283" w:rsidRPr="00175A3A" w:rsidRDefault="00793283" w:rsidP="00175A3A">
      <w:pPr>
        <w:pStyle w:val="ListParagraph"/>
        <w:spacing w:after="0" w:line="240" w:lineRule="auto"/>
        <w:rPr>
          <w:rFonts w:ascii="Franklin Gothic Book" w:eastAsia="Times New Roman" w:hAnsi="Franklin Gothic Book" w:cs="Times New Roman"/>
          <w:color w:val="000000"/>
          <w:kern w:val="0"/>
          <w:sz w:val="22"/>
          <w:szCs w:val="22"/>
          <w14:ligatures w14:val="none"/>
        </w:rPr>
      </w:pPr>
    </w:p>
    <w:p w14:paraId="008EBA25" w14:textId="63E9FB30"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We learn best by constructing our own understanding through exploration, discovery, and application.  </w:t>
      </w:r>
      <w:r w:rsidRPr="00175A3A">
        <w:rPr>
          <w:rFonts w:ascii="Franklin Gothic Book" w:eastAsia="Times New Roman" w:hAnsi="Franklin Gothic Book" w:cs="Times New Roman"/>
          <w:color w:val="000000"/>
          <w:kern w:val="0"/>
          <w:sz w:val="22"/>
          <w:szCs w:val="22"/>
          <w14:ligatures w14:val="none"/>
        </w:rPr>
        <w:br/>
      </w:r>
    </w:p>
    <w:p w14:paraId="7E87DEB3" w14:textId="77777777"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The greatest cognitive growth occurs through social interactions within a supportive community.</w:t>
      </w:r>
    </w:p>
    <w:p w14:paraId="0A9983A3" w14:textId="77777777" w:rsidR="00684484" w:rsidRPr="00175A3A" w:rsidRDefault="00684484" w:rsidP="00175A3A">
      <w:pPr>
        <w:spacing w:after="0" w:line="240" w:lineRule="auto"/>
        <w:ind w:left="720"/>
        <w:textAlignment w:val="baseline"/>
        <w:rPr>
          <w:rFonts w:ascii="Franklin Gothic Book" w:eastAsia="Times New Roman" w:hAnsi="Franklin Gothic Book" w:cs="Times New Roman"/>
          <w:color w:val="000000"/>
          <w:kern w:val="0"/>
          <w:sz w:val="22"/>
          <w:szCs w:val="22"/>
          <w14:ligatures w14:val="none"/>
        </w:rPr>
      </w:pPr>
    </w:p>
    <w:p w14:paraId="2CA63BCF" w14:textId="77777777"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Goals are best achieved through the mastery of incrementally challenging tasks.</w:t>
      </w:r>
    </w:p>
    <w:p w14:paraId="00513996" w14:textId="3B54F51E" w:rsidR="00793283" w:rsidRPr="00175A3A" w:rsidRDefault="00793283" w:rsidP="00175A3A">
      <w:pPr>
        <w:spacing w:after="0" w:line="240" w:lineRule="auto"/>
        <w:ind w:left="720" w:firstLine="60"/>
        <w:rPr>
          <w:rFonts w:ascii="Franklin Gothic Book" w:eastAsia="Times New Roman" w:hAnsi="Franklin Gothic Book" w:cs="Times New Roman"/>
          <w:color w:val="000000"/>
          <w:kern w:val="0"/>
          <w:sz w:val="22"/>
          <w:szCs w:val="22"/>
          <w14:ligatures w14:val="none"/>
        </w:rPr>
      </w:pPr>
    </w:p>
    <w:p w14:paraId="471AEA9C" w14:textId="5EDF5BC4"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 xml:space="preserve">There is a set of personal/social skills that students need to learn and practice </w:t>
      </w:r>
      <w:r w:rsidR="00684484" w:rsidRPr="00175A3A">
        <w:rPr>
          <w:rFonts w:ascii="Franklin Gothic Book" w:eastAsia="Times New Roman" w:hAnsi="Franklin Gothic Book" w:cs="Times New Roman"/>
          <w:color w:val="000000"/>
          <w:kern w:val="0"/>
          <w:sz w:val="22"/>
          <w:szCs w:val="22"/>
          <w14:ligatures w14:val="none"/>
        </w:rPr>
        <w:t>to</w:t>
      </w:r>
      <w:r w:rsidRPr="00175A3A">
        <w:rPr>
          <w:rFonts w:ascii="Franklin Gothic Book" w:eastAsia="Times New Roman" w:hAnsi="Franklin Gothic Book" w:cs="Times New Roman"/>
          <w:color w:val="000000"/>
          <w:kern w:val="0"/>
          <w:sz w:val="22"/>
          <w:szCs w:val="22"/>
          <w14:ligatures w14:val="none"/>
        </w:rPr>
        <w:t xml:space="preserve"> be successful socially and academically:</w:t>
      </w:r>
    </w:p>
    <w:p w14:paraId="5B82EEC9" w14:textId="77777777" w:rsidR="009B0349" w:rsidRPr="00175A3A" w:rsidRDefault="009B0349" w:rsidP="00175A3A">
      <w:pPr>
        <w:pStyle w:val="ListParagraph"/>
        <w:spacing w:after="0" w:line="240" w:lineRule="auto"/>
        <w:ind w:left="2160"/>
        <w:rPr>
          <w:rFonts w:ascii="Franklin Gothic Book" w:eastAsia="Times New Roman" w:hAnsi="Franklin Gothic Book" w:cs="Times New Roman"/>
          <w:color w:val="000000"/>
          <w:kern w:val="0"/>
          <w:sz w:val="22"/>
          <w:szCs w:val="22"/>
          <w14:ligatures w14:val="none"/>
        </w:rPr>
      </w:pPr>
    </w:p>
    <w:p w14:paraId="6EA74893" w14:textId="77CBCDE8" w:rsidR="00793283" w:rsidRPr="00A72D48" w:rsidRDefault="00175A3A" w:rsidP="00A72D48">
      <w:pPr>
        <w:pStyle w:val="ListParagraph"/>
        <w:spacing w:after="0" w:line="240" w:lineRule="auto"/>
        <w:ind w:left="0"/>
        <w:jc w:val="center"/>
        <w:rPr>
          <w:rFonts w:ascii="Franklin Gothic Book" w:eastAsia="Times New Roman" w:hAnsi="Franklin Gothic Book" w:cs="Times New Roman"/>
          <w:color w:val="000000"/>
          <w:kern w:val="0"/>
          <w:sz w:val="18"/>
          <w:szCs w:val="18"/>
          <w14:ligatures w14:val="none"/>
        </w:rPr>
      </w:pPr>
      <w:r w:rsidRPr="00A72D48">
        <w:rPr>
          <w:rFonts w:ascii="Franklin Gothic Book" w:eastAsia="Times New Roman" w:hAnsi="Franklin Gothic Book" w:cs="Times New Roman"/>
          <w:color w:val="000000"/>
          <w:kern w:val="0"/>
          <w:sz w:val="18"/>
          <w:szCs w:val="18"/>
          <w14:ligatures w14:val="none"/>
        </w:rPr>
        <w:t xml:space="preserve">COOPERATION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COMMUNICATION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ASSERTION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RESPONSIBILITY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ENGAGEMENT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EMPATHY </w:t>
      </w:r>
      <w:r w:rsidRPr="00A72D48">
        <w:rPr>
          <w:rFonts w:ascii="Franklin Gothic Book" w:eastAsia="Times New Roman" w:hAnsi="Franklin Gothic Book" w:cs="Times New Roman"/>
          <w:color w:val="000000"/>
          <w:kern w:val="0"/>
          <w:sz w:val="18"/>
          <w:szCs w:val="18"/>
          <w14:ligatures w14:val="none"/>
        </w:rPr>
        <w:sym w:font="Wingdings" w:char="F0A7"/>
      </w:r>
      <w:r w:rsidRPr="00A72D48">
        <w:rPr>
          <w:rFonts w:ascii="Franklin Gothic Book" w:eastAsia="Times New Roman" w:hAnsi="Franklin Gothic Book" w:cs="Times New Roman"/>
          <w:color w:val="000000"/>
          <w:kern w:val="0"/>
          <w:sz w:val="18"/>
          <w:szCs w:val="18"/>
          <w14:ligatures w14:val="none"/>
        </w:rPr>
        <w:t xml:space="preserve"> SELF-CONTROL</w:t>
      </w:r>
    </w:p>
    <w:p w14:paraId="229818D4" w14:textId="262A303F" w:rsidR="00793283" w:rsidRPr="00175A3A" w:rsidRDefault="00793283" w:rsidP="00175A3A">
      <w:pPr>
        <w:spacing w:after="0" w:line="240" w:lineRule="auto"/>
        <w:ind w:left="720" w:firstLine="1440"/>
        <w:rPr>
          <w:rFonts w:ascii="Franklin Gothic Book" w:eastAsia="Times New Roman" w:hAnsi="Franklin Gothic Book" w:cs="Times New Roman"/>
          <w:color w:val="000000"/>
          <w:kern w:val="0"/>
          <w:sz w:val="22"/>
          <w:szCs w:val="22"/>
          <w14:ligatures w14:val="none"/>
        </w:rPr>
      </w:pPr>
    </w:p>
    <w:p w14:paraId="3FFD465F" w14:textId="77777777" w:rsidR="00793283" w:rsidRPr="00175A3A" w:rsidRDefault="00793283" w:rsidP="00175A3A">
      <w:pPr>
        <w:numPr>
          <w:ilvl w:val="0"/>
          <w:numId w:val="7"/>
        </w:numPr>
        <w:spacing w:after="0" w:line="240" w:lineRule="auto"/>
        <w:textAlignment w:val="baseline"/>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Knowing the physical, emotional, social, and intellectual needs of the students we teach is as important as knowing the content we teach.    </w:t>
      </w:r>
    </w:p>
    <w:p w14:paraId="72817DAE" w14:textId="77777777" w:rsidR="00793283" w:rsidRPr="00175A3A" w:rsidRDefault="00793283" w:rsidP="00175A3A">
      <w:pPr>
        <w:spacing w:after="0" w:line="240" w:lineRule="auto"/>
        <w:rPr>
          <w:rFonts w:ascii="Franklin Gothic Book" w:eastAsia="Times New Roman" w:hAnsi="Franklin Gothic Book" w:cs="Times New Roman"/>
          <w:color w:val="000000"/>
          <w:kern w:val="0"/>
          <w:sz w:val="22"/>
          <w:szCs w:val="22"/>
          <w14:ligatures w14:val="none"/>
        </w:rPr>
      </w:pPr>
    </w:p>
    <w:p w14:paraId="06E71959" w14:textId="2ABA580F" w:rsidR="00793283" w:rsidRPr="00175A3A" w:rsidRDefault="00793283" w:rsidP="00175A3A">
      <w:pPr>
        <w:spacing w:after="0" w:line="240" w:lineRule="auto"/>
        <w:ind w:left="720" w:hanging="360"/>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7.   Trust among adults is a fundamental necessity for academic and social success in a learning community. </w:t>
      </w:r>
    </w:p>
    <w:p w14:paraId="00EFFC19" w14:textId="599F089C" w:rsidR="00793283" w:rsidRPr="00175A3A" w:rsidRDefault="00793283" w:rsidP="00175A3A">
      <w:pPr>
        <w:spacing w:before="240" w:after="240" w:line="240" w:lineRule="auto"/>
        <w:rPr>
          <w:rFonts w:ascii="Franklin Gothic Book" w:eastAsia="Times New Roman" w:hAnsi="Franklin Gothic Book" w:cs="Times New Roman"/>
          <w:b/>
          <w:bCs/>
          <w:color w:val="000000"/>
          <w:kern w:val="0"/>
          <w:sz w:val="22"/>
          <w:szCs w:val="22"/>
          <w14:ligatures w14:val="none"/>
        </w:rPr>
      </w:pPr>
      <w:r w:rsidRPr="00175A3A">
        <w:rPr>
          <w:rFonts w:ascii="Franklin Gothic Book" w:eastAsia="Times New Roman" w:hAnsi="Franklin Gothic Book" w:cs="Times New Roman"/>
          <w:b/>
          <w:bCs/>
          <w:color w:val="000000"/>
          <w:kern w:val="0"/>
          <w:sz w:val="22"/>
          <w:szCs w:val="22"/>
          <w14:ligatures w14:val="none"/>
        </w:rPr>
        <w:t xml:space="preserve">What Does </w:t>
      </w:r>
      <w:r w:rsidRPr="00175A3A">
        <w:rPr>
          <w:rFonts w:ascii="Franklin Gothic Book" w:eastAsia="Times New Roman" w:hAnsi="Franklin Gothic Book" w:cs="Times New Roman"/>
          <w:b/>
          <w:bCs/>
          <w:i/>
          <w:iCs/>
          <w:color w:val="000000"/>
          <w:kern w:val="0"/>
          <w:sz w:val="22"/>
          <w:szCs w:val="22"/>
          <w14:ligatures w14:val="none"/>
        </w:rPr>
        <w:t>Developmental Designs</w:t>
      </w:r>
      <w:r w:rsidRPr="00175A3A">
        <w:rPr>
          <w:rFonts w:ascii="Franklin Gothic Book" w:eastAsia="Times New Roman" w:hAnsi="Franklin Gothic Book" w:cs="Times New Roman"/>
          <w:b/>
          <w:bCs/>
          <w:color w:val="000000"/>
          <w:kern w:val="0"/>
          <w:sz w:val="22"/>
          <w:szCs w:val="22"/>
          <w14:ligatures w14:val="none"/>
        </w:rPr>
        <w:t xml:space="preserve"> Look Like in a School?</w:t>
      </w:r>
      <w:r w:rsidR="00175A3A">
        <w:rPr>
          <w:rFonts w:ascii="Franklin Gothic Book" w:eastAsia="Times New Roman" w:hAnsi="Franklin Gothic Book" w:cs="Times New Roman"/>
          <w:b/>
          <w:bCs/>
          <w:color w:val="000000"/>
          <w:kern w:val="0"/>
          <w:sz w:val="22"/>
          <w:szCs w:val="22"/>
          <w14:ligatures w14:val="none"/>
        </w:rPr>
        <w:t xml:space="preserve">  </w:t>
      </w:r>
      <w:r w:rsidRPr="00175A3A">
        <w:rPr>
          <w:rFonts w:ascii="Franklin Gothic Book" w:eastAsia="Times New Roman" w:hAnsi="Franklin Gothic Book" w:cs="Times New Roman"/>
          <w:color w:val="000000"/>
          <w:kern w:val="0"/>
          <w:sz w:val="22"/>
          <w:szCs w:val="22"/>
          <w14:ligatures w14:val="none"/>
        </w:rPr>
        <w:t xml:space="preserve">When </w:t>
      </w:r>
      <w:r w:rsidRPr="00175A3A">
        <w:rPr>
          <w:rFonts w:ascii="Franklin Gothic Book" w:eastAsia="Times New Roman" w:hAnsi="Franklin Gothic Book" w:cs="Times New Roman"/>
          <w:kern w:val="0"/>
          <w:sz w:val="22"/>
          <w:szCs w:val="22"/>
          <w14:ligatures w14:val="none"/>
        </w:rPr>
        <w:t xml:space="preserve">students know and feel </w:t>
      </w:r>
      <w:r w:rsidRPr="00175A3A">
        <w:rPr>
          <w:rFonts w:ascii="Franklin Gothic Book" w:eastAsia="Times New Roman" w:hAnsi="Franklin Gothic Book" w:cs="Times New Roman"/>
          <w:color w:val="000000"/>
          <w:kern w:val="0"/>
          <w:sz w:val="22"/>
          <w:szCs w:val="22"/>
          <w14:ligatures w14:val="none"/>
        </w:rPr>
        <w:t xml:space="preserve">that they belong to a community that cares about them, </w:t>
      </w:r>
      <w:r w:rsidR="00175A3A" w:rsidRPr="00175A3A">
        <w:rPr>
          <w:rFonts w:ascii="Franklin Gothic Book" w:eastAsia="Times New Roman" w:hAnsi="Franklin Gothic Book" w:cs="Times New Roman"/>
          <w:color w:val="000000"/>
          <w:kern w:val="0"/>
          <w:sz w:val="22"/>
          <w:szCs w:val="22"/>
          <w14:ligatures w14:val="none"/>
        </w:rPr>
        <w:t xml:space="preserve">they are </w:t>
      </w:r>
      <w:r w:rsidRPr="00175A3A">
        <w:rPr>
          <w:rFonts w:ascii="Franklin Gothic Book" w:eastAsia="Times New Roman" w:hAnsi="Franklin Gothic Book" w:cs="Times New Roman"/>
          <w:color w:val="000000"/>
          <w:kern w:val="0"/>
          <w:sz w:val="22"/>
          <w:szCs w:val="22"/>
          <w14:ligatures w14:val="none"/>
        </w:rPr>
        <w:t>safe enough to take risks in learning, to show who they are and what they know, to ask questions, to admit harm, and to repair damages. When teachers show they care, students have a much better chance at success.</w:t>
      </w:r>
    </w:p>
    <w:p w14:paraId="507A6EDC" w14:textId="1069D568" w:rsidR="00793283" w:rsidRPr="00175A3A" w:rsidRDefault="00793283" w:rsidP="00175A3A">
      <w:pPr>
        <w:spacing w:before="240" w:after="240" w:line="240" w:lineRule="auto"/>
        <w:rPr>
          <w:rFonts w:ascii="Franklin Gothic Book" w:eastAsia="Times New Roman" w:hAnsi="Franklin Gothic Book" w:cs="Times New Roman"/>
          <w:color w:val="000000"/>
          <w:kern w:val="0"/>
          <w:sz w:val="22"/>
          <w:szCs w:val="22"/>
          <w14:ligatures w14:val="none"/>
        </w:rPr>
      </w:pPr>
      <w:r w:rsidRPr="00175A3A">
        <w:rPr>
          <w:rFonts w:ascii="Franklin Gothic Book" w:eastAsia="Times New Roman" w:hAnsi="Franklin Gothic Book" w:cs="Times New Roman"/>
          <w:color w:val="000000"/>
          <w:kern w:val="0"/>
          <w:sz w:val="22"/>
          <w:szCs w:val="22"/>
          <w14:ligatures w14:val="none"/>
        </w:rPr>
        <w:t xml:space="preserve">In a </w:t>
      </w:r>
      <w:r w:rsidRPr="00175A3A">
        <w:rPr>
          <w:rFonts w:ascii="Franklin Gothic Book" w:eastAsia="Times New Roman" w:hAnsi="Franklin Gothic Book" w:cs="Times New Roman"/>
          <w:i/>
          <w:iCs/>
          <w:color w:val="000000"/>
          <w:kern w:val="0"/>
          <w:sz w:val="22"/>
          <w:szCs w:val="22"/>
          <w14:ligatures w14:val="none"/>
        </w:rPr>
        <w:t>Developmental Designs</w:t>
      </w:r>
      <w:r w:rsidRPr="00175A3A">
        <w:rPr>
          <w:rFonts w:ascii="Franklin Gothic Book" w:eastAsia="Times New Roman" w:hAnsi="Franklin Gothic Book" w:cs="Times New Roman"/>
          <w:color w:val="000000"/>
          <w:kern w:val="0"/>
          <w:sz w:val="22"/>
          <w:szCs w:val="22"/>
          <w14:ligatures w14:val="none"/>
        </w:rPr>
        <w:t xml:space="preserve"> School, we are all committed to helping our students know and reach their full potential.</w:t>
      </w:r>
    </w:p>
    <w:p w14:paraId="3170BC93" w14:textId="6DA82FDB" w:rsidR="009B0349" w:rsidRPr="00175A3A" w:rsidRDefault="00175A3A" w:rsidP="00175A3A">
      <w:pPr>
        <w:spacing w:line="240" w:lineRule="auto"/>
        <w:rPr>
          <w:rFonts w:ascii="Franklin Gothic Book" w:hAnsi="Franklin Gothic Book" w:cs="Times New Roman"/>
          <w:sz w:val="22"/>
          <w:szCs w:val="22"/>
        </w:rPr>
      </w:pPr>
      <w:r w:rsidRPr="00175A3A">
        <w:rPr>
          <w:rFonts w:ascii="Franklin Gothic Book" w:hAnsi="Franklin Gothic Book" w:cs="Times New Roman"/>
          <w:sz w:val="22"/>
          <w:szCs w:val="22"/>
        </w:rPr>
        <w:t>Sincerely,</w:t>
      </w:r>
      <w:r>
        <w:rPr>
          <w:rFonts w:ascii="Franklin Gothic Book" w:hAnsi="Franklin Gothic Book" w:cs="Times New Roman"/>
          <w:sz w:val="22"/>
          <w:szCs w:val="22"/>
        </w:rPr>
        <w:t xml:space="preserve"> Your</w:t>
      </w:r>
      <w:r w:rsidR="009B0349" w:rsidRPr="00175A3A">
        <w:rPr>
          <w:rFonts w:ascii="Franklin Gothic Book" w:hAnsi="Franklin Gothic Book" w:cs="Times New Roman"/>
          <w:i/>
          <w:iCs/>
          <w:sz w:val="22"/>
          <w:szCs w:val="22"/>
        </w:rPr>
        <w:t xml:space="preserve"> Student’s DD School</w:t>
      </w:r>
      <w:r w:rsidR="009B0349" w:rsidRPr="00175A3A">
        <w:rPr>
          <w:rFonts w:ascii="Franklin Gothic Book" w:hAnsi="Franklin Gothic Book" w:cs="Times New Roman"/>
          <w:sz w:val="22"/>
          <w:szCs w:val="22"/>
        </w:rPr>
        <w:t xml:space="preserve"> </w:t>
      </w:r>
    </w:p>
    <w:sectPr w:rsidR="009B0349" w:rsidRPr="00175A3A" w:rsidSect="0079328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7486" w14:textId="77777777" w:rsidR="00A72D48" w:rsidRDefault="00A72D48" w:rsidP="00A72D48">
      <w:pPr>
        <w:spacing w:after="0" w:line="240" w:lineRule="auto"/>
      </w:pPr>
      <w:r>
        <w:separator/>
      </w:r>
    </w:p>
  </w:endnote>
  <w:endnote w:type="continuationSeparator" w:id="0">
    <w:p w14:paraId="39F40AFC" w14:textId="77777777" w:rsidR="00A72D48" w:rsidRDefault="00A72D48" w:rsidP="00A7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558E" w14:textId="5327038F" w:rsidR="00A72D48" w:rsidRDefault="00A72D48">
    <w:pPr>
      <w:pStyle w:val="Footer"/>
    </w:pPr>
    <w:r>
      <w:rPr>
        <w:noProof/>
      </w:rPr>
      <w:drawing>
        <wp:anchor distT="0" distB="0" distL="114300" distR="114300" simplePos="0" relativeHeight="251658240" behindDoc="0" locked="0" layoutInCell="1" allowOverlap="1" wp14:anchorId="5942EF63" wp14:editId="586238D6">
          <wp:simplePos x="0" y="0"/>
          <wp:positionH relativeFrom="column">
            <wp:posOffset>3086100</wp:posOffset>
          </wp:positionH>
          <wp:positionV relativeFrom="paragraph">
            <wp:posOffset>-575945</wp:posOffset>
          </wp:positionV>
          <wp:extent cx="3114675" cy="838835"/>
          <wp:effectExtent l="0" t="0" r="9525" b="0"/>
          <wp:wrapNone/>
          <wp:docPr id="6423366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36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4675" cy="838835"/>
                  </a:xfrm>
                  <a:prstGeom prst="rect">
                    <a:avLst/>
                  </a:prstGeom>
                </pic:spPr>
              </pic:pic>
            </a:graphicData>
          </a:graphic>
        </wp:anchor>
      </w:drawing>
    </w:r>
    <w:r>
      <w:t>© The Origins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8FD3" w14:textId="77777777" w:rsidR="00A72D48" w:rsidRDefault="00A72D48" w:rsidP="00A72D48">
      <w:pPr>
        <w:spacing w:after="0" w:line="240" w:lineRule="auto"/>
      </w:pPr>
      <w:r>
        <w:separator/>
      </w:r>
    </w:p>
  </w:footnote>
  <w:footnote w:type="continuationSeparator" w:id="0">
    <w:p w14:paraId="614E0FAD" w14:textId="77777777" w:rsidR="00A72D48" w:rsidRDefault="00A72D48" w:rsidP="00A7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06AEE"/>
    <w:multiLevelType w:val="multilevel"/>
    <w:tmpl w:val="FCD29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01942"/>
    <w:multiLevelType w:val="multilevel"/>
    <w:tmpl w:val="3E48C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A2282"/>
    <w:multiLevelType w:val="multilevel"/>
    <w:tmpl w:val="3754D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E67CD"/>
    <w:multiLevelType w:val="multilevel"/>
    <w:tmpl w:val="F52E9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8339F6"/>
    <w:multiLevelType w:val="multilevel"/>
    <w:tmpl w:val="8080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8D6A89"/>
    <w:multiLevelType w:val="multilevel"/>
    <w:tmpl w:val="B2B8B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C048A"/>
    <w:multiLevelType w:val="hybridMultilevel"/>
    <w:tmpl w:val="C6A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849578">
    <w:abstractNumId w:val="4"/>
  </w:num>
  <w:num w:numId="2" w16cid:durableId="1719430812">
    <w:abstractNumId w:val="3"/>
    <w:lvlOverride w:ilvl="0">
      <w:lvl w:ilvl="0">
        <w:numFmt w:val="decimal"/>
        <w:lvlText w:val="%1."/>
        <w:lvlJc w:val="left"/>
      </w:lvl>
    </w:lvlOverride>
  </w:num>
  <w:num w:numId="3" w16cid:durableId="1189295933">
    <w:abstractNumId w:val="1"/>
    <w:lvlOverride w:ilvl="0">
      <w:lvl w:ilvl="0">
        <w:numFmt w:val="decimal"/>
        <w:lvlText w:val="%1."/>
        <w:lvlJc w:val="left"/>
      </w:lvl>
    </w:lvlOverride>
  </w:num>
  <w:num w:numId="4" w16cid:durableId="931665485">
    <w:abstractNumId w:val="0"/>
    <w:lvlOverride w:ilvl="0">
      <w:lvl w:ilvl="0">
        <w:numFmt w:val="decimal"/>
        <w:lvlText w:val="%1."/>
        <w:lvlJc w:val="left"/>
      </w:lvl>
    </w:lvlOverride>
  </w:num>
  <w:num w:numId="5" w16cid:durableId="32315922">
    <w:abstractNumId w:val="2"/>
    <w:lvlOverride w:ilvl="0">
      <w:lvl w:ilvl="0">
        <w:numFmt w:val="decimal"/>
        <w:lvlText w:val="%1."/>
        <w:lvlJc w:val="left"/>
      </w:lvl>
    </w:lvlOverride>
  </w:num>
  <w:num w:numId="6" w16cid:durableId="222329791">
    <w:abstractNumId w:val="5"/>
    <w:lvlOverride w:ilvl="0">
      <w:lvl w:ilvl="0">
        <w:numFmt w:val="decimal"/>
        <w:lvlText w:val="%1."/>
        <w:lvlJc w:val="left"/>
      </w:lvl>
    </w:lvlOverride>
  </w:num>
  <w:num w:numId="7" w16cid:durableId="535047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83"/>
    <w:rsid w:val="00175A3A"/>
    <w:rsid w:val="003E7A26"/>
    <w:rsid w:val="00684484"/>
    <w:rsid w:val="00793283"/>
    <w:rsid w:val="008955AD"/>
    <w:rsid w:val="009B0349"/>
    <w:rsid w:val="00A7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9802"/>
  <w15:chartTrackingRefBased/>
  <w15:docId w15:val="{1B1CFC97-7F41-304F-8EBB-06C626DB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283"/>
    <w:rPr>
      <w:rFonts w:eastAsiaTheme="majorEastAsia" w:cstheme="majorBidi"/>
      <w:color w:val="272727" w:themeColor="text1" w:themeTint="D8"/>
    </w:rPr>
  </w:style>
  <w:style w:type="paragraph" w:styleId="Title">
    <w:name w:val="Title"/>
    <w:basedOn w:val="Normal"/>
    <w:next w:val="Normal"/>
    <w:link w:val="TitleChar"/>
    <w:uiPriority w:val="10"/>
    <w:qFormat/>
    <w:rsid w:val="0079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283"/>
    <w:pPr>
      <w:spacing w:before="160"/>
      <w:jc w:val="center"/>
    </w:pPr>
    <w:rPr>
      <w:i/>
      <w:iCs/>
      <w:color w:val="404040" w:themeColor="text1" w:themeTint="BF"/>
    </w:rPr>
  </w:style>
  <w:style w:type="character" w:customStyle="1" w:styleId="QuoteChar">
    <w:name w:val="Quote Char"/>
    <w:basedOn w:val="DefaultParagraphFont"/>
    <w:link w:val="Quote"/>
    <w:uiPriority w:val="29"/>
    <w:rsid w:val="00793283"/>
    <w:rPr>
      <w:i/>
      <w:iCs/>
      <w:color w:val="404040" w:themeColor="text1" w:themeTint="BF"/>
    </w:rPr>
  </w:style>
  <w:style w:type="paragraph" w:styleId="ListParagraph">
    <w:name w:val="List Paragraph"/>
    <w:basedOn w:val="Normal"/>
    <w:uiPriority w:val="34"/>
    <w:qFormat/>
    <w:rsid w:val="00793283"/>
    <w:pPr>
      <w:ind w:left="720"/>
      <w:contextualSpacing/>
    </w:pPr>
  </w:style>
  <w:style w:type="character" w:styleId="IntenseEmphasis">
    <w:name w:val="Intense Emphasis"/>
    <w:basedOn w:val="DefaultParagraphFont"/>
    <w:uiPriority w:val="21"/>
    <w:qFormat/>
    <w:rsid w:val="00793283"/>
    <w:rPr>
      <w:i/>
      <w:iCs/>
      <w:color w:val="0F4761" w:themeColor="accent1" w:themeShade="BF"/>
    </w:rPr>
  </w:style>
  <w:style w:type="paragraph" w:styleId="IntenseQuote">
    <w:name w:val="Intense Quote"/>
    <w:basedOn w:val="Normal"/>
    <w:next w:val="Normal"/>
    <w:link w:val="IntenseQuoteChar"/>
    <w:uiPriority w:val="30"/>
    <w:qFormat/>
    <w:rsid w:val="0079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283"/>
    <w:rPr>
      <w:i/>
      <w:iCs/>
      <w:color w:val="0F4761" w:themeColor="accent1" w:themeShade="BF"/>
    </w:rPr>
  </w:style>
  <w:style w:type="character" w:styleId="IntenseReference">
    <w:name w:val="Intense Reference"/>
    <w:basedOn w:val="DefaultParagraphFont"/>
    <w:uiPriority w:val="32"/>
    <w:qFormat/>
    <w:rsid w:val="00793283"/>
    <w:rPr>
      <w:b/>
      <w:bCs/>
      <w:smallCaps/>
      <w:color w:val="0F4761" w:themeColor="accent1" w:themeShade="BF"/>
      <w:spacing w:val="5"/>
    </w:rPr>
  </w:style>
  <w:style w:type="paragraph" w:styleId="NormalWeb">
    <w:name w:val="Normal (Web)"/>
    <w:basedOn w:val="Normal"/>
    <w:uiPriority w:val="99"/>
    <w:semiHidden/>
    <w:unhideWhenUsed/>
    <w:rsid w:val="007932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793283"/>
  </w:style>
  <w:style w:type="paragraph" w:styleId="Header">
    <w:name w:val="header"/>
    <w:basedOn w:val="Normal"/>
    <w:link w:val="HeaderChar"/>
    <w:uiPriority w:val="99"/>
    <w:unhideWhenUsed/>
    <w:rsid w:val="00A72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48"/>
  </w:style>
  <w:style w:type="paragraph" w:styleId="Footer">
    <w:name w:val="footer"/>
    <w:basedOn w:val="Normal"/>
    <w:link w:val="FooterChar"/>
    <w:uiPriority w:val="99"/>
    <w:unhideWhenUsed/>
    <w:rsid w:val="00A72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rottman</dc:creator>
  <cp:keywords/>
  <dc:description/>
  <cp:lastModifiedBy>Sarah Biros</cp:lastModifiedBy>
  <cp:revision>2</cp:revision>
  <dcterms:created xsi:type="dcterms:W3CDTF">2024-07-31T14:41:00Z</dcterms:created>
  <dcterms:modified xsi:type="dcterms:W3CDTF">2024-07-31T14:41:00Z</dcterms:modified>
</cp:coreProperties>
</file>